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CD4" w:rsidRPr="00DF0B27" w:rsidRDefault="006E5CD4" w:rsidP="00FE51BC"/>
    <w:p w:rsidR="00AB25BF" w:rsidRPr="00EC0DB7" w:rsidRDefault="00AB25BF" w:rsidP="00EC0DB7">
      <w:pPr>
        <w:widowControl w:val="0"/>
        <w:shd w:val="clear" w:color="auto" w:fill="FFFF00"/>
        <w:autoSpaceDE w:val="0"/>
        <w:autoSpaceDN w:val="0"/>
        <w:adjustRightInd w:val="0"/>
        <w:jc w:val="center"/>
        <w:outlineLvl w:val="0"/>
        <w:rPr>
          <w:i/>
        </w:rPr>
      </w:pPr>
      <w:r w:rsidRPr="00DF0B27">
        <w:rPr>
          <w:i/>
        </w:rPr>
        <w:t xml:space="preserve">DRAFT </w:t>
      </w:r>
      <w:r w:rsidR="00636DA4" w:rsidRPr="00DF0B27">
        <w:rPr>
          <w:i/>
        </w:rPr>
        <w:t>LETTER</w:t>
      </w:r>
      <w:r w:rsidR="00DF0B27">
        <w:rPr>
          <w:i/>
        </w:rPr>
        <w:t xml:space="preserve"> </w:t>
      </w:r>
      <w:r w:rsidR="008C6FC3" w:rsidRPr="00DF0B27">
        <w:rPr>
          <w:i/>
        </w:rPr>
        <w:t xml:space="preserve">to accompany a </w:t>
      </w:r>
      <w:r w:rsidR="001A2330">
        <w:rPr>
          <w:i/>
        </w:rPr>
        <w:t>Senator</w:t>
      </w:r>
      <w:r w:rsidR="00DD6C7B" w:rsidRPr="00DF0B27">
        <w:rPr>
          <w:i/>
        </w:rPr>
        <w:t xml:space="preserve">’s </w:t>
      </w:r>
      <w:r w:rsidR="008C6FC3" w:rsidRPr="00DF0B27">
        <w:rPr>
          <w:i/>
        </w:rPr>
        <w:t>FY’1</w:t>
      </w:r>
      <w:r w:rsidR="006F47F4">
        <w:rPr>
          <w:i/>
        </w:rPr>
        <w:t xml:space="preserve">6 </w:t>
      </w:r>
      <w:r w:rsidR="00DD6C7B" w:rsidRPr="00DF0B27">
        <w:rPr>
          <w:i/>
        </w:rPr>
        <w:t xml:space="preserve">appropriations request for the </w:t>
      </w:r>
      <w:r w:rsidR="00676631" w:rsidRPr="00DF0B27">
        <w:rPr>
          <w:i/>
        </w:rPr>
        <w:t xml:space="preserve">CDFI Fund </w:t>
      </w:r>
    </w:p>
    <w:p w:rsidR="000847A5" w:rsidRPr="00DF0B27" w:rsidRDefault="000847A5" w:rsidP="00AB25BF">
      <w:pPr>
        <w:widowControl w:val="0"/>
        <w:autoSpaceDE w:val="0"/>
        <w:autoSpaceDN w:val="0"/>
        <w:adjustRightInd w:val="0"/>
      </w:pPr>
    </w:p>
    <w:tbl>
      <w:tblPr>
        <w:tblW w:w="10818" w:type="dxa"/>
        <w:tblLook w:val="0000" w:firstRow="0" w:lastRow="0" w:firstColumn="0" w:lastColumn="0" w:noHBand="0" w:noVBand="0"/>
      </w:tblPr>
      <w:tblGrid>
        <w:gridCol w:w="5148"/>
        <w:gridCol w:w="5670"/>
      </w:tblGrid>
      <w:tr w:rsidR="00AB25BF" w:rsidRPr="00DF0B27" w:rsidTr="00DC6834">
        <w:trPr>
          <w:trHeight w:val="1782"/>
        </w:trPr>
        <w:tc>
          <w:tcPr>
            <w:tcW w:w="5148" w:type="dxa"/>
            <w:tcBorders>
              <w:top w:val="nil"/>
              <w:left w:val="nil"/>
              <w:bottom w:val="nil"/>
              <w:right w:val="nil"/>
            </w:tcBorders>
          </w:tcPr>
          <w:p w:rsidR="00D649BF" w:rsidRPr="00BF7F59" w:rsidRDefault="00D649BF" w:rsidP="00D649BF">
            <w:pPr>
              <w:rPr>
                <w:sz w:val="22"/>
                <w:szCs w:val="22"/>
              </w:rPr>
            </w:pPr>
            <w:r w:rsidRPr="00BF7F59">
              <w:rPr>
                <w:sz w:val="22"/>
                <w:szCs w:val="22"/>
              </w:rPr>
              <w:t xml:space="preserve">The Honorable John </w:t>
            </w:r>
            <w:proofErr w:type="spellStart"/>
            <w:r w:rsidRPr="00BF7F59">
              <w:rPr>
                <w:sz w:val="22"/>
                <w:szCs w:val="22"/>
              </w:rPr>
              <w:t>Boozman</w:t>
            </w:r>
            <w:proofErr w:type="spellEnd"/>
          </w:p>
          <w:p w:rsidR="00D649BF" w:rsidRPr="00BF7F59" w:rsidRDefault="00D649BF" w:rsidP="00D649BF">
            <w:pPr>
              <w:rPr>
                <w:sz w:val="22"/>
                <w:szCs w:val="22"/>
              </w:rPr>
            </w:pPr>
            <w:r w:rsidRPr="00BF7F59">
              <w:rPr>
                <w:sz w:val="22"/>
                <w:szCs w:val="22"/>
              </w:rPr>
              <w:t xml:space="preserve">Chairman </w:t>
            </w:r>
          </w:p>
          <w:p w:rsidR="00D649BF" w:rsidRPr="00BF7F59" w:rsidRDefault="00D649BF" w:rsidP="00D649BF">
            <w:pPr>
              <w:rPr>
                <w:sz w:val="22"/>
                <w:szCs w:val="22"/>
              </w:rPr>
            </w:pPr>
            <w:r w:rsidRPr="00BF7F59">
              <w:rPr>
                <w:sz w:val="22"/>
                <w:szCs w:val="22"/>
              </w:rPr>
              <w:t>Subcommittee on Financial Services &amp; General Government</w:t>
            </w:r>
          </w:p>
          <w:p w:rsidR="00D649BF" w:rsidRPr="00BF7F59" w:rsidRDefault="00D649BF" w:rsidP="00D649BF">
            <w:pPr>
              <w:rPr>
                <w:sz w:val="22"/>
                <w:szCs w:val="22"/>
              </w:rPr>
            </w:pPr>
            <w:r w:rsidRPr="00BF7F59">
              <w:rPr>
                <w:sz w:val="22"/>
                <w:szCs w:val="22"/>
              </w:rPr>
              <w:t>Senate Appropriations Committee</w:t>
            </w:r>
          </w:p>
          <w:p w:rsidR="00D649BF" w:rsidRPr="00BF7F59" w:rsidRDefault="00D649BF" w:rsidP="00D649BF">
            <w:pPr>
              <w:rPr>
                <w:sz w:val="22"/>
                <w:szCs w:val="22"/>
              </w:rPr>
            </w:pPr>
            <w:r w:rsidRPr="00BF7F59">
              <w:rPr>
                <w:sz w:val="22"/>
                <w:szCs w:val="22"/>
              </w:rPr>
              <w:t>The Capitol, S-131</w:t>
            </w:r>
          </w:p>
          <w:p w:rsidR="00AB25BF" w:rsidRPr="00EC0DB7" w:rsidRDefault="00D649BF" w:rsidP="00EC0DB7">
            <w:pPr>
              <w:rPr>
                <w:sz w:val="22"/>
                <w:szCs w:val="22"/>
              </w:rPr>
            </w:pPr>
            <w:r w:rsidRPr="00BF7F59">
              <w:rPr>
                <w:sz w:val="22"/>
                <w:szCs w:val="22"/>
              </w:rPr>
              <w:t>Washington, D.C. 20510</w:t>
            </w:r>
          </w:p>
        </w:tc>
        <w:tc>
          <w:tcPr>
            <w:tcW w:w="5670" w:type="dxa"/>
            <w:tcBorders>
              <w:top w:val="nil"/>
              <w:left w:val="nil"/>
              <w:bottom w:val="nil"/>
              <w:right w:val="nil"/>
            </w:tcBorders>
          </w:tcPr>
          <w:p w:rsidR="00D649BF" w:rsidRPr="00BF7F59" w:rsidRDefault="00D649BF" w:rsidP="00D649BF">
            <w:pPr>
              <w:rPr>
                <w:sz w:val="22"/>
                <w:szCs w:val="22"/>
              </w:rPr>
            </w:pPr>
            <w:r w:rsidRPr="00BF7F59">
              <w:rPr>
                <w:sz w:val="22"/>
                <w:szCs w:val="22"/>
              </w:rPr>
              <w:t>The Honorable Chris Coons</w:t>
            </w:r>
          </w:p>
          <w:p w:rsidR="00D649BF" w:rsidRPr="00BF7F59" w:rsidRDefault="00D649BF" w:rsidP="00D649BF">
            <w:pPr>
              <w:rPr>
                <w:sz w:val="22"/>
                <w:szCs w:val="22"/>
              </w:rPr>
            </w:pPr>
            <w:r w:rsidRPr="00BF7F59">
              <w:rPr>
                <w:sz w:val="22"/>
                <w:szCs w:val="22"/>
              </w:rPr>
              <w:t>Ranking Member</w:t>
            </w:r>
          </w:p>
          <w:p w:rsidR="00D649BF" w:rsidRPr="00BF7F59" w:rsidRDefault="00D649BF" w:rsidP="00D649BF">
            <w:pPr>
              <w:rPr>
                <w:sz w:val="22"/>
                <w:szCs w:val="22"/>
              </w:rPr>
            </w:pPr>
            <w:r w:rsidRPr="00BF7F59">
              <w:rPr>
                <w:sz w:val="22"/>
                <w:szCs w:val="22"/>
              </w:rPr>
              <w:t>Subcommittee on Financial Services &amp; General Government</w:t>
            </w:r>
          </w:p>
          <w:p w:rsidR="00D649BF" w:rsidRPr="00BF7F59" w:rsidRDefault="00D649BF" w:rsidP="00D649BF">
            <w:pPr>
              <w:rPr>
                <w:sz w:val="22"/>
                <w:szCs w:val="22"/>
              </w:rPr>
            </w:pPr>
            <w:r w:rsidRPr="00BF7F59">
              <w:rPr>
                <w:sz w:val="22"/>
                <w:szCs w:val="22"/>
              </w:rPr>
              <w:t>Senate Appropriations Committee</w:t>
            </w:r>
          </w:p>
          <w:p w:rsidR="00D649BF" w:rsidRPr="00BF7F59" w:rsidRDefault="00D649BF" w:rsidP="00D649BF">
            <w:pPr>
              <w:rPr>
                <w:sz w:val="22"/>
                <w:szCs w:val="22"/>
              </w:rPr>
            </w:pPr>
            <w:r w:rsidRPr="00BF7F59">
              <w:rPr>
                <w:sz w:val="22"/>
                <w:szCs w:val="22"/>
              </w:rPr>
              <w:t>The Capitol, S-131</w:t>
            </w:r>
          </w:p>
          <w:p w:rsidR="00D649BF" w:rsidRPr="00BF7F59" w:rsidRDefault="00D649BF" w:rsidP="00D649BF">
            <w:pPr>
              <w:rPr>
                <w:sz w:val="22"/>
                <w:szCs w:val="22"/>
              </w:rPr>
            </w:pPr>
            <w:r w:rsidRPr="00BF7F59">
              <w:rPr>
                <w:sz w:val="22"/>
                <w:szCs w:val="22"/>
              </w:rPr>
              <w:t>Washington, D.C. 20510</w:t>
            </w:r>
          </w:p>
          <w:p w:rsidR="00AB25BF" w:rsidRPr="00DF0B27" w:rsidRDefault="00AB25BF" w:rsidP="00AB25BF">
            <w:pPr>
              <w:widowControl w:val="0"/>
              <w:autoSpaceDE w:val="0"/>
              <w:autoSpaceDN w:val="0"/>
              <w:adjustRightInd w:val="0"/>
            </w:pPr>
          </w:p>
        </w:tc>
      </w:tr>
    </w:tbl>
    <w:p w:rsidR="000847A5" w:rsidRPr="00DF0B27" w:rsidRDefault="000847A5" w:rsidP="00AB25BF">
      <w:pPr>
        <w:widowControl w:val="0"/>
        <w:autoSpaceDE w:val="0"/>
        <w:autoSpaceDN w:val="0"/>
        <w:adjustRightInd w:val="0"/>
      </w:pPr>
    </w:p>
    <w:p w:rsidR="00AB25BF" w:rsidRPr="00DF0B27" w:rsidRDefault="00AB25BF" w:rsidP="00AB25BF">
      <w:pPr>
        <w:widowControl w:val="0"/>
        <w:autoSpaceDE w:val="0"/>
        <w:autoSpaceDN w:val="0"/>
        <w:adjustRightInd w:val="0"/>
      </w:pPr>
      <w:r w:rsidRPr="00DF0B27">
        <w:t xml:space="preserve">Dear Chairman </w:t>
      </w:r>
      <w:proofErr w:type="spellStart"/>
      <w:r w:rsidR="0027360E">
        <w:t>Boozma</w:t>
      </w:r>
      <w:r w:rsidR="00D649BF">
        <w:t>n</w:t>
      </w:r>
      <w:proofErr w:type="spellEnd"/>
      <w:r w:rsidRPr="00DF0B27">
        <w:t xml:space="preserve"> and </w:t>
      </w:r>
      <w:r w:rsidR="00580B9E" w:rsidRPr="00DF0B27">
        <w:t>Ranking Member</w:t>
      </w:r>
      <w:r w:rsidRPr="00DF0B27">
        <w:t xml:space="preserve"> </w:t>
      </w:r>
      <w:r w:rsidR="006F47F4">
        <w:t>Coons</w:t>
      </w:r>
      <w:r w:rsidR="00636DA4" w:rsidRPr="00DF0B27">
        <w:t>:</w:t>
      </w:r>
    </w:p>
    <w:p w:rsidR="000847A5" w:rsidRPr="00DF0B27" w:rsidRDefault="000847A5" w:rsidP="008C6FC3">
      <w:bookmarkStart w:id="0" w:name="_GoBack"/>
      <w:bookmarkEnd w:id="0"/>
    </w:p>
    <w:p w:rsidR="005B0CDD" w:rsidRPr="00DF0B27" w:rsidRDefault="00AB25BF" w:rsidP="00EC0DB7">
      <w:pPr>
        <w:jc w:val="both"/>
      </w:pPr>
      <w:r w:rsidRPr="00DF0B27">
        <w:t xml:space="preserve">I </w:t>
      </w:r>
      <w:r w:rsidR="008B0062" w:rsidRPr="00DF0B27">
        <w:t>write</w:t>
      </w:r>
      <w:r w:rsidRPr="00DF0B27">
        <w:t xml:space="preserve"> to </w:t>
      </w:r>
      <w:r w:rsidR="008C6FC3" w:rsidRPr="00DF0B27">
        <w:t>respectfu</w:t>
      </w:r>
      <w:r w:rsidR="008B0062" w:rsidRPr="00DF0B27">
        <w:t xml:space="preserve">lly ask that you </w:t>
      </w:r>
      <w:r w:rsidR="008C6FC3" w:rsidRPr="00DF0B27">
        <w:t xml:space="preserve">provide </w:t>
      </w:r>
      <w:r w:rsidR="00676631" w:rsidRPr="00DF0B27">
        <w:t>at least $</w:t>
      </w:r>
      <w:r w:rsidR="00D649BF">
        <w:t>233.5</w:t>
      </w:r>
      <w:r w:rsidR="008E173C" w:rsidRPr="00DF0B27">
        <w:t xml:space="preserve"> million</w:t>
      </w:r>
      <w:r w:rsidR="00D649BF">
        <w:t xml:space="preserve"> </w:t>
      </w:r>
      <w:r w:rsidR="008E173C" w:rsidRPr="00DF0B27">
        <w:t xml:space="preserve">for the </w:t>
      </w:r>
      <w:r w:rsidR="008E173C" w:rsidRPr="00DF0B27">
        <w:rPr>
          <w:color w:val="000000"/>
        </w:rPr>
        <w:t>Community Development Financial Institutions</w:t>
      </w:r>
      <w:r w:rsidR="00681E7B">
        <w:rPr>
          <w:color w:val="000000"/>
        </w:rPr>
        <w:t xml:space="preserve"> (CDFI)</w:t>
      </w:r>
      <w:r w:rsidR="008E173C" w:rsidRPr="00DF0B27">
        <w:rPr>
          <w:color w:val="000000"/>
        </w:rPr>
        <w:t xml:space="preserve"> </w:t>
      </w:r>
      <w:r w:rsidR="00580B9E" w:rsidRPr="00DF0B27">
        <w:rPr>
          <w:color w:val="000000"/>
        </w:rPr>
        <w:t>Fund</w:t>
      </w:r>
      <w:r w:rsidR="008E173C" w:rsidRPr="00DF0B27">
        <w:rPr>
          <w:color w:val="000000"/>
        </w:rPr>
        <w:t xml:space="preserve"> </w:t>
      </w:r>
      <w:r w:rsidR="00580B9E" w:rsidRPr="00DF0B27">
        <w:t xml:space="preserve">in </w:t>
      </w:r>
      <w:r w:rsidR="008E173C" w:rsidRPr="00DF0B27">
        <w:t xml:space="preserve">the </w:t>
      </w:r>
      <w:r w:rsidR="000847A5" w:rsidRPr="00DF0B27">
        <w:t>f</w:t>
      </w:r>
      <w:r w:rsidR="008E173C" w:rsidRPr="00DF0B27">
        <w:t>iscal</w:t>
      </w:r>
      <w:r w:rsidR="000847A5" w:rsidRPr="00DF0B27">
        <w:t xml:space="preserve"> year</w:t>
      </w:r>
      <w:r w:rsidR="008E173C" w:rsidRPr="00DF0B27">
        <w:t xml:space="preserve"> 201</w:t>
      </w:r>
      <w:r w:rsidR="00D649BF">
        <w:t>6</w:t>
      </w:r>
      <w:r w:rsidR="00DD6C7B" w:rsidRPr="00DF0B27">
        <w:t xml:space="preserve"> </w:t>
      </w:r>
      <w:r w:rsidR="008E173C" w:rsidRPr="00DF0B27">
        <w:t xml:space="preserve">Financial Services and General Government </w:t>
      </w:r>
      <w:r w:rsidR="00580B9E" w:rsidRPr="00DF0B27">
        <w:t>Appropriations b</w:t>
      </w:r>
      <w:r w:rsidR="00DD6C7B" w:rsidRPr="00DF0B27">
        <w:t>ill</w:t>
      </w:r>
      <w:r w:rsidR="008C6FC3" w:rsidRPr="00DF0B27">
        <w:t xml:space="preserve">.  </w:t>
      </w:r>
    </w:p>
    <w:p w:rsidR="001E3D06" w:rsidRDefault="00580B9E" w:rsidP="00EC0DB7">
      <w:pPr>
        <w:spacing w:before="120"/>
        <w:jc w:val="both"/>
        <w:rPr>
          <w:color w:val="000000"/>
        </w:rPr>
      </w:pPr>
      <w:r w:rsidRPr="00580B9E">
        <w:rPr>
          <w:rFonts w:eastAsiaTheme="minorHAnsi"/>
        </w:rPr>
        <w:t xml:space="preserve">The </w:t>
      </w:r>
      <w:r w:rsidR="00681E7B">
        <w:rPr>
          <w:rFonts w:eastAsiaTheme="minorHAnsi"/>
        </w:rPr>
        <w:t xml:space="preserve">CDFI Fund </w:t>
      </w:r>
      <w:r w:rsidRPr="00580B9E">
        <w:rPr>
          <w:rFonts w:eastAsiaTheme="minorHAnsi"/>
        </w:rPr>
        <w:t>was established within the U.S. Department of Treasury in 1994</w:t>
      </w:r>
      <w:r w:rsidR="00DC6834">
        <w:rPr>
          <w:rStyle w:val="EndnoteReference"/>
          <w:rFonts w:eastAsiaTheme="minorHAnsi"/>
        </w:rPr>
        <w:endnoteReference w:id="1"/>
      </w:r>
      <w:r w:rsidRPr="00580B9E">
        <w:rPr>
          <w:rFonts w:eastAsiaTheme="minorHAnsi"/>
        </w:rPr>
        <w:t xml:space="preserve"> to promote community development in economically distressed </w:t>
      </w:r>
      <w:r w:rsidR="00A55E76" w:rsidRPr="00DF0B27">
        <w:rPr>
          <w:rFonts w:eastAsiaTheme="minorHAnsi"/>
        </w:rPr>
        <w:t>areas</w:t>
      </w:r>
      <w:r w:rsidRPr="00580B9E">
        <w:rPr>
          <w:rFonts w:eastAsiaTheme="minorHAnsi"/>
        </w:rPr>
        <w:t xml:space="preserve"> by investing in </w:t>
      </w:r>
      <w:r w:rsidR="00676631" w:rsidRPr="00DF0B27">
        <w:rPr>
          <w:color w:val="000000"/>
        </w:rPr>
        <w:t>missi</w:t>
      </w:r>
      <w:r w:rsidRPr="00DF0B27">
        <w:rPr>
          <w:color w:val="000000"/>
        </w:rPr>
        <w:t>on-driven financial institutions, known as community development</w:t>
      </w:r>
      <w:r w:rsidR="00AC1F21" w:rsidRPr="00DF0B27">
        <w:rPr>
          <w:color w:val="000000"/>
        </w:rPr>
        <w:t xml:space="preserve"> financial institutions (CDFIs). </w:t>
      </w:r>
      <w:r w:rsidR="00681E7B" w:rsidRPr="00C30EFD">
        <w:rPr>
          <w:color w:val="000000"/>
        </w:rPr>
        <w:t xml:space="preserve">CDFIs are able to serve </w:t>
      </w:r>
      <w:r w:rsidR="00681E7B">
        <w:rPr>
          <w:color w:val="000000"/>
        </w:rPr>
        <w:t xml:space="preserve">urban and rural </w:t>
      </w:r>
      <w:r w:rsidR="00681E7B" w:rsidRPr="00C30EFD">
        <w:rPr>
          <w:color w:val="000000"/>
        </w:rPr>
        <w:t>communities and market sectors that traditional financial institutions cannot</w:t>
      </w:r>
      <w:r w:rsidR="001E3D06">
        <w:rPr>
          <w:color w:val="000000"/>
        </w:rPr>
        <w:t>.</w:t>
      </w:r>
      <w:r w:rsidR="00681E7B" w:rsidRPr="00C30EFD">
        <w:rPr>
          <w:color w:val="000000"/>
        </w:rPr>
        <w:t xml:space="preserve"> </w:t>
      </w:r>
      <w:r w:rsidR="001E3D06">
        <w:rPr>
          <w:color w:val="000000"/>
        </w:rPr>
        <w:t>T</w:t>
      </w:r>
      <w:r w:rsidR="00681E7B">
        <w:rPr>
          <w:color w:val="000000"/>
        </w:rPr>
        <w:t>he</w:t>
      </w:r>
      <w:r w:rsidR="00681E7B" w:rsidRPr="00C30EFD">
        <w:rPr>
          <w:color w:val="000000"/>
        </w:rPr>
        <w:t xml:space="preserve"> ultimate goal of a CDFI is to transition their customers into the mainstream economy as bank customers, home owners and/or entrepreneurs.</w:t>
      </w:r>
      <w:r w:rsidR="00681E7B">
        <w:rPr>
          <w:color w:val="000000"/>
        </w:rPr>
        <w:t xml:space="preserve"> </w:t>
      </w:r>
    </w:p>
    <w:p w:rsidR="00AC1F21" w:rsidRPr="001E3D06" w:rsidRDefault="00A55E76" w:rsidP="00EC0DB7">
      <w:pPr>
        <w:spacing w:before="120"/>
        <w:jc w:val="both"/>
      </w:pPr>
      <w:r w:rsidRPr="00DF0B27">
        <w:rPr>
          <w:color w:val="000000"/>
        </w:rPr>
        <w:t xml:space="preserve">There are now </w:t>
      </w:r>
      <w:r w:rsidR="007F5CD4">
        <w:rPr>
          <w:color w:val="000000"/>
        </w:rPr>
        <w:t>more than 900</w:t>
      </w:r>
      <w:r w:rsidR="00580B9E" w:rsidRPr="00DF0B27">
        <w:rPr>
          <w:color w:val="000000"/>
        </w:rPr>
        <w:t xml:space="preserve"> </w:t>
      </w:r>
      <w:r w:rsidRPr="00DF0B27">
        <w:rPr>
          <w:color w:val="000000"/>
        </w:rPr>
        <w:t xml:space="preserve">certified CDFIs working </w:t>
      </w:r>
      <w:r w:rsidR="00DF0B27" w:rsidRPr="00DF0B27">
        <w:rPr>
          <w:color w:val="000000"/>
        </w:rPr>
        <w:t xml:space="preserve">in low-wealth communities </w:t>
      </w:r>
      <w:r w:rsidRPr="00DF0B27">
        <w:rPr>
          <w:color w:val="000000"/>
        </w:rPr>
        <w:t xml:space="preserve">across the country </w:t>
      </w:r>
      <w:r w:rsidR="00DF0B27" w:rsidRPr="00DF0B27">
        <w:rPr>
          <w:color w:val="000000"/>
        </w:rPr>
        <w:t>providing</w:t>
      </w:r>
      <w:r w:rsidRPr="00DF0B27">
        <w:rPr>
          <w:color w:val="000000"/>
        </w:rPr>
        <w:t xml:space="preserve"> the flexible, market-driven products and services that consumers and small business owners need to grow and thrive.</w:t>
      </w:r>
      <w:r w:rsidR="00DF0B27" w:rsidRPr="00DF0B27">
        <w:t xml:space="preserve"> </w:t>
      </w:r>
      <w:r w:rsidR="00DF0B27" w:rsidRPr="00DF0B27">
        <w:rPr>
          <w:color w:val="000000"/>
          <w:highlight w:val="yellow"/>
        </w:rPr>
        <w:t xml:space="preserve">I can attest </w:t>
      </w:r>
      <w:r w:rsidR="00681E7B">
        <w:rPr>
          <w:color w:val="000000"/>
          <w:highlight w:val="yellow"/>
        </w:rPr>
        <w:t xml:space="preserve">to </w:t>
      </w:r>
      <w:r w:rsidR="00DF0B27" w:rsidRPr="00DF0B27">
        <w:rPr>
          <w:color w:val="000000"/>
          <w:highlight w:val="yellow"/>
        </w:rPr>
        <w:t xml:space="preserve">the critical work that CDFIs do in my </w:t>
      </w:r>
      <w:r w:rsidR="00DF0B27" w:rsidRPr="001A2330">
        <w:rPr>
          <w:color w:val="000000"/>
          <w:highlight w:val="yellow"/>
        </w:rPr>
        <w:t xml:space="preserve">home </w:t>
      </w:r>
      <w:r w:rsidR="001A2330" w:rsidRPr="00DC6834">
        <w:rPr>
          <w:color w:val="000000"/>
          <w:highlight w:val="yellow"/>
        </w:rPr>
        <w:t>state</w:t>
      </w:r>
      <w:r w:rsidR="00681E7B" w:rsidRPr="00DC6834">
        <w:rPr>
          <w:color w:val="000000"/>
          <w:highlight w:val="yellow"/>
        </w:rPr>
        <w:t>……..</w:t>
      </w:r>
    </w:p>
    <w:p w:rsidR="00DF0B27" w:rsidRPr="00DF0B27" w:rsidRDefault="00DF0B27" w:rsidP="00EC0DB7">
      <w:pPr>
        <w:jc w:val="both"/>
        <w:rPr>
          <w:color w:val="000000"/>
        </w:rPr>
      </w:pPr>
    </w:p>
    <w:p w:rsidR="00681E7B" w:rsidRDefault="00681E7B" w:rsidP="00EC0DB7">
      <w:pPr>
        <w:jc w:val="both"/>
        <w:rPr>
          <w:sz w:val="22"/>
          <w:szCs w:val="22"/>
        </w:rPr>
      </w:pPr>
      <w:r>
        <w:rPr>
          <w:color w:val="000000"/>
        </w:rPr>
        <w:t xml:space="preserve">The </w:t>
      </w:r>
      <w:r w:rsidRPr="00DF0B27">
        <w:t xml:space="preserve">CDFI Fund administers a range of innovative </w:t>
      </w:r>
      <w:r>
        <w:t xml:space="preserve">and effective </w:t>
      </w:r>
      <w:r w:rsidRPr="00DF0B27">
        <w:t xml:space="preserve">programs </w:t>
      </w:r>
      <w:r>
        <w:t>that enable</w:t>
      </w:r>
      <w:r w:rsidRPr="00DF0B27">
        <w:t xml:space="preserve"> CDFIs to </w:t>
      </w:r>
      <w:r>
        <w:t xml:space="preserve">address the needs of their target markets. </w:t>
      </w:r>
      <w:r w:rsidR="00EC0DB7">
        <w:t xml:space="preserve">CDFI Fund programs include </w:t>
      </w:r>
      <w:r>
        <w:t>Financial Assistance (FA) and Technical Assistance (TA) awards to small emerging CDFIs a</w:t>
      </w:r>
      <w:r w:rsidR="001E3D06">
        <w:t xml:space="preserve">s well as established CDFIs, </w:t>
      </w:r>
      <w:r w:rsidR="00EC0DB7">
        <w:t xml:space="preserve">the </w:t>
      </w:r>
      <w:r>
        <w:t xml:space="preserve">Native American CDFI Assistance (NACA) </w:t>
      </w:r>
      <w:r w:rsidR="001E3D06">
        <w:t xml:space="preserve">Program </w:t>
      </w:r>
      <w:r>
        <w:t xml:space="preserve">aimed </w:t>
      </w:r>
      <w:r w:rsidR="001E3D06">
        <w:t>growing and strengthenin</w:t>
      </w:r>
      <w:r w:rsidR="00EC0DB7">
        <w:t>g</w:t>
      </w:r>
      <w:r>
        <w:t xml:space="preserve"> CDFIs serving Native communities; and the Bank Enterprise Awards (BEA) program </w:t>
      </w:r>
      <w:r w:rsidR="00EC0DB7">
        <w:t>which provides</w:t>
      </w:r>
      <w:r>
        <w:t xml:space="preserve"> monetary awards to FDIC-insured banks that invest in low income communities and/or CDFIs.</w:t>
      </w:r>
      <w:r w:rsidRPr="008C0EB3">
        <w:rPr>
          <w:sz w:val="22"/>
          <w:szCs w:val="22"/>
        </w:rPr>
        <w:t xml:space="preserve"> </w:t>
      </w:r>
    </w:p>
    <w:p w:rsidR="00681E7B" w:rsidRDefault="00681E7B" w:rsidP="00EC0DB7">
      <w:pPr>
        <w:jc w:val="both"/>
        <w:rPr>
          <w:sz w:val="22"/>
          <w:szCs w:val="22"/>
        </w:rPr>
      </w:pPr>
    </w:p>
    <w:p w:rsidR="00572123" w:rsidRPr="00DF0B27" w:rsidRDefault="00395298" w:rsidP="00EC0DB7">
      <w:pPr>
        <w:jc w:val="both"/>
        <w:rPr>
          <w:bCs/>
          <w:iCs/>
          <w:color w:val="000000"/>
        </w:rPr>
      </w:pPr>
      <w:r w:rsidRPr="00DF0B27">
        <w:rPr>
          <w:bCs/>
          <w:iCs/>
          <w:color w:val="000000"/>
        </w:rPr>
        <w:t xml:space="preserve">Since 1994, the CDFI Fund has awarded </w:t>
      </w:r>
      <w:r w:rsidR="007F5CD4">
        <w:rPr>
          <w:bCs/>
          <w:iCs/>
          <w:color w:val="000000"/>
        </w:rPr>
        <w:t xml:space="preserve">over </w:t>
      </w:r>
      <w:r w:rsidRPr="00DF0B27">
        <w:rPr>
          <w:bCs/>
          <w:iCs/>
          <w:color w:val="000000"/>
        </w:rPr>
        <w:t>$</w:t>
      </w:r>
      <w:r w:rsidR="007F5CD4">
        <w:rPr>
          <w:bCs/>
          <w:iCs/>
          <w:color w:val="000000"/>
        </w:rPr>
        <w:t>2</w:t>
      </w:r>
      <w:r w:rsidR="001357D5">
        <w:rPr>
          <w:bCs/>
          <w:iCs/>
          <w:color w:val="000000"/>
        </w:rPr>
        <w:t>.1</w:t>
      </w:r>
      <w:r w:rsidRPr="00DF0B27">
        <w:rPr>
          <w:bCs/>
          <w:iCs/>
          <w:color w:val="000000"/>
        </w:rPr>
        <w:t xml:space="preserve"> billion on a competitive basis to CDFIs</w:t>
      </w:r>
      <w:r w:rsidR="00DE489C" w:rsidRPr="00DF0B27">
        <w:rPr>
          <w:bCs/>
          <w:iCs/>
          <w:color w:val="000000"/>
        </w:rPr>
        <w:t xml:space="preserve"> </w:t>
      </w:r>
      <w:r w:rsidR="0056764A" w:rsidRPr="00DF0B27">
        <w:rPr>
          <w:bCs/>
          <w:iCs/>
          <w:color w:val="000000"/>
        </w:rPr>
        <w:t xml:space="preserve">and these </w:t>
      </w:r>
      <w:r w:rsidR="00DE489C" w:rsidRPr="00DF0B27">
        <w:rPr>
          <w:bCs/>
          <w:iCs/>
          <w:color w:val="000000"/>
        </w:rPr>
        <w:t>federal dollars</w:t>
      </w:r>
      <w:r w:rsidR="0056764A" w:rsidRPr="00DF0B27">
        <w:rPr>
          <w:bCs/>
          <w:iCs/>
          <w:color w:val="000000"/>
        </w:rPr>
        <w:t xml:space="preserve"> have effectively been </w:t>
      </w:r>
      <w:r w:rsidRPr="00DF0B27">
        <w:rPr>
          <w:bCs/>
          <w:iCs/>
          <w:color w:val="000000"/>
        </w:rPr>
        <w:t>leverage</w:t>
      </w:r>
      <w:r w:rsidR="0056764A" w:rsidRPr="00DF0B27">
        <w:rPr>
          <w:bCs/>
          <w:iCs/>
          <w:color w:val="000000"/>
        </w:rPr>
        <w:t xml:space="preserve">d, loaned and invested </w:t>
      </w:r>
      <w:r w:rsidR="00DE489C" w:rsidRPr="00DF0B27">
        <w:rPr>
          <w:bCs/>
          <w:iCs/>
          <w:color w:val="000000"/>
        </w:rPr>
        <w:t>in urban and rural commu</w:t>
      </w:r>
      <w:r w:rsidR="00EC0DB7">
        <w:rPr>
          <w:bCs/>
          <w:iCs/>
          <w:color w:val="000000"/>
        </w:rPr>
        <w:t xml:space="preserve">nities across the country, </w:t>
      </w:r>
      <w:r w:rsidR="00DE489C" w:rsidRPr="00DF0B27">
        <w:rPr>
          <w:bCs/>
          <w:iCs/>
          <w:color w:val="000000"/>
        </w:rPr>
        <w:t>creating jobs and strengthening local economies. Last year</w:t>
      </w:r>
      <w:r w:rsidR="00572123" w:rsidRPr="00DF0B27">
        <w:rPr>
          <w:bCs/>
          <w:iCs/>
          <w:color w:val="000000"/>
        </w:rPr>
        <w:t xml:space="preserve">, </w:t>
      </w:r>
      <w:r w:rsidR="007F5CD4" w:rsidRPr="007F5CD4">
        <w:rPr>
          <w:bCs/>
          <w:iCs/>
          <w:color w:val="000000"/>
        </w:rPr>
        <w:t>CDFIs made over 28,000 loans or investments totaling nearly $3 billion, financed nearly 10,000 small businesses and over 25,000 housing units.</w:t>
      </w:r>
    </w:p>
    <w:p w:rsidR="00572123" w:rsidRPr="00DF0B27" w:rsidRDefault="00572123" w:rsidP="00EC0DB7">
      <w:pPr>
        <w:jc w:val="both"/>
        <w:rPr>
          <w:bCs/>
          <w:iCs/>
          <w:color w:val="000000"/>
        </w:rPr>
      </w:pPr>
    </w:p>
    <w:p w:rsidR="00681E7B" w:rsidRDefault="001051D3" w:rsidP="00EC0DB7">
      <w:pPr>
        <w:jc w:val="both"/>
        <w:rPr>
          <w:sz w:val="22"/>
          <w:szCs w:val="22"/>
        </w:rPr>
      </w:pPr>
      <w:r w:rsidRPr="00DF0B27">
        <w:t>In the fiscal year 201</w:t>
      </w:r>
      <w:r w:rsidR="00681E7B">
        <w:t>6</w:t>
      </w:r>
      <w:r w:rsidRPr="00DF0B27">
        <w:t xml:space="preserve"> Appropriation bill, </w:t>
      </w:r>
      <w:r w:rsidR="008B0062" w:rsidRPr="00DF0B27">
        <w:t xml:space="preserve">I ask that you </w:t>
      </w:r>
      <w:r w:rsidR="00681E7B">
        <w:t>provide at least $233.5 million for the CDFI Fund</w:t>
      </w:r>
      <w:r w:rsidR="00681E7B">
        <w:rPr>
          <w:sz w:val="22"/>
          <w:szCs w:val="22"/>
        </w:rPr>
        <w:t xml:space="preserve">, with no less than </w:t>
      </w:r>
      <w:r w:rsidR="00681E7B" w:rsidRPr="000A1AFD">
        <w:rPr>
          <w:sz w:val="22"/>
          <w:szCs w:val="22"/>
        </w:rPr>
        <w:t xml:space="preserve">$174.6 million </w:t>
      </w:r>
      <w:r w:rsidR="00681E7B">
        <w:rPr>
          <w:sz w:val="22"/>
          <w:szCs w:val="22"/>
        </w:rPr>
        <w:t xml:space="preserve"> </w:t>
      </w:r>
      <w:r w:rsidR="00681E7B" w:rsidRPr="000A1AFD">
        <w:rPr>
          <w:sz w:val="22"/>
          <w:szCs w:val="22"/>
        </w:rPr>
        <w:t xml:space="preserve">to fund </w:t>
      </w:r>
      <w:r w:rsidR="00EC0DB7">
        <w:rPr>
          <w:sz w:val="22"/>
          <w:szCs w:val="22"/>
        </w:rPr>
        <w:t>FA</w:t>
      </w:r>
      <w:r w:rsidR="001E3D06">
        <w:rPr>
          <w:sz w:val="22"/>
          <w:szCs w:val="22"/>
        </w:rPr>
        <w:t xml:space="preserve"> and TA</w:t>
      </w:r>
      <w:r w:rsidR="00681E7B" w:rsidRPr="000A1AFD">
        <w:rPr>
          <w:sz w:val="22"/>
          <w:szCs w:val="22"/>
        </w:rPr>
        <w:t xml:space="preserve"> grants including $22 million for the Healthy Foods Financing</w:t>
      </w:r>
      <w:r w:rsidR="001E3D06">
        <w:rPr>
          <w:sz w:val="22"/>
          <w:szCs w:val="22"/>
        </w:rPr>
        <w:t xml:space="preserve"> Initiative, $16 million for NACA</w:t>
      </w:r>
      <w:r w:rsidR="00681E7B" w:rsidRPr="000A1AFD">
        <w:rPr>
          <w:sz w:val="22"/>
          <w:szCs w:val="22"/>
        </w:rPr>
        <w:t xml:space="preserve">, $18 million for </w:t>
      </w:r>
      <w:r w:rsidR="001E3D06">
        <w:rPr>
          <w:sz w:val="22"/>
          <w:szCs w:val="22"/>
        </w:rPr>
        <w:t>BEA</w:t>
      </w:r>
      <w:r w:rsidR="00681E7B">
        <w:rPr>
          <w:sz w:val="22"/>
          <w:szCs w:val="22"/>
        </w:rPr>
        <w:t>, and $24.9 to cover the</w:t>
      </w:r>
      <w:r w:rsidR="00681E7B" w:rsidRPr="000A1AFD">
        <w:rPr>
          <w:sz w:val="22"/>
          <w:szCs w:val="22"/>
        </w:rPr>
        <w:t xml:space="preserve"> administrative costs associated with</w:t>
      </w:r>
      <w:r w:rsidR="00681E7B">
        <w:rPr>
          <w:sz w:val="22"/>
          <w:szCs w:val="22"/>
        </w:rPr>
        <w:t xml:space="preserve"> these programs as well as</w:t>
      </w:r>
      <w:r w:rsidR="00681E7B" w:rsidRPr="000A1AFD">
        <w:rPr>
          <w:sz w:val="22"/>
          <w:szCs w:val="22"/>
        </w:rPr>
        <w:t xml:space="preserve"> the New Markets Tax Credit, the CDFI Bond </w:t>
      </w:r>
      <w:r w:rsidR="00681E7B">
        <w:rPr>
          <w:sz w:val="22"/>
          <w:szCs w:val="22"/>
        </w:rPr>
        <w:t>Guarantee Program, and the Capital Magnet Fund all of which are administered by the CDFI Fund</w:t>
      </w:r>
      <w:r w:rsidR="00681E7B">
        <w:rPr>
          <w:rStyle w:val="EndnoteReference"/>
          <w:sz w:val="22"/>
          <w:szCs w:val="22"/>
        </w:rPr>
        <w:endnoteReference w:id="2"/>
      </w:r>
      <w:r w:rsidR="00681E7B" w:rsidRPr="000A1AFD">
        <w:rPr>
          <w:sz w:val="22"/>
          <w:szCs w:val="22"/>
        </w:rPr>
        <w:t>.</w:t>
      </w:r>
      <w:r w:rsidR="001E3D06">
        <w:rPr>
          <w:sz w:val="22"/>
          <w:szCs w:val="22"/>
        </w:rPr>
        <w:t xml:space="preserve"> </w:t>
      </w:r>
    </w:p>
    <w:p w:rsidR="001E3D06" w:rsidRDefault="00681E7B" w:rsidP="00EC0DB7">
      <w:pPr>
        <w:jc w:val="both"/>
      </w:pPr>
      <w:r>
        <w:t xml:space="preserve"> </w:t>
      </w:r>
    </w:p>
    <w:p w:rsidR="000847A5" w:rsidRPr="00DF0B27" w:rsidRDefault="001051D3" w:rsidP="00EC0DB7">
      <w:pPr>
        <w:jc w:val="both"/>
      </w:pPr>
      <w:r w:rsidRPr="00DF0B27">
        <w:t xml:space="preserve">I </w:t>
      </w:r>
      <w:r w:rsidR="000847A5" w:rsidRPr="00DF0B27">
        <w:t xml:space="preserve">appreciate you considering this programmatic </w:t>
      </w:r>
      <w:r w:rsidR="001A2330">
        <w:t>funding request.</w:t>
      </w:r>
    </w:p>
    <w:p w:rsidR="00636DA4" w:rsidRPr="00DF0B27" w:rsidRDefault="00636DA4" w:rsidP="00EC0DB7">
      <w:pPr>
        <w:jc w:val="both"/>
      </w:pPr>
      <w:r w:rsidRPr="00DF0B27">
        <w:t>Sincerely,</w:t>
      </w:r>
    </w:p>
    <w:p w:rsidR="00026BD7" w:rsidRDefault="00026BD7" w:rsidP="00EC0DB7">
      <w:pPr>
        <w:jc w:val="both"/>
      </w:pPr>
    </w:p>
    <w:p w:rsidR="00DC6834" w:rsidRPr="00EC0DB7" w:rsidRDefault="00DC6834" w:rsidP="00EC0DB7">
      <w:pPr>
        <w:jc w:val="both"/>
      </w:pPr>
      <w:r>
        <w:t xml:space="preserve">Senator </w:t>
      </w:r>
      <w:r w:rsidRPr="00DC6834">
        <w:rPr>
          <w:highlight w:val="yellow"/>
        </w:rPr>
        <w:t>------------</w:t>
      </w:r>
    </w:p>
    <w:sectPr w:rsidR="00DC6834" w:rsidRPr="00EC0DB7" w:rsidSect="00EC0DB7">
      <w:pgSz w:w="12240" w:h="15840"/>
      <w:pgMar w:top="720" w:right="720" w:bottom="720" w:left="72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C35" w:rsidRDefault="000A7C35" w:rsidP="00B84341">
      <w:r>
        <w:separator/>
      </w:r>
    </w:p>
  </w:endnote>
  <w:endnote w:type="continuationSeparator" w:id="0">
    <w:p w:rsidR="000A7C35" w:rsidRDefault="000A7C35" w:rsidP="00B84341">
      <w:r>
        <w:continuationSeparator/>
      </w:r>
    </w:p>
  </w:endnote>
  <w:endnote w:id="1">
    <w:p w:rsidR="00DC6834" w:rsidRPr="007F5CD4" w:rsidRDefault="00DC6834" w:rsidP="007F5CD4">
      <w:pPr>
        <w:pStyle w:val="FootnoteText"/>
        <w:rPr>
          <w:rFonts w:asciiTheme="majorHAnsi" w:hAnsiTheme="majorHAnsi"/>
          <w:sz w:val="16"/>
          <w:szCs w:val="16"/>
        </w:rPr>
      </w:pPr>
      <w:r>
        <w:rPr>
          <w:rStyle w:val="EndnoteReference"/>
        </w:rPr>
        <w:endnoteRef/>
      </w:r>
      <w:r>
        <w:t xml:space="preserve"> </w:t>
      </w:r>
      <w:r w:rsidRPr="00BA588F">
        <w:rPr>
          <w:rFonts w:asciiTheme="majorHAnsi" w:hAnsiTheme="majorHAnsi"/>
          <w:sz w:val="16"/>
          <w:szCs w:val="16"/>
        </w:rPr>
        <w:t xml:space="preserve">The CDFI Fund was authorized as part of the </w:t>
      </w:r>
      <w:proofErr w:type="spellStart"/>
      <w:r w:rsidRPr="00BA588F">
        <w:rPr>
          <w:rFonts w:asciiTheme="majorHAnsi" w:hAnsiTheme="majorHAnsi"/>
          <w:i/>
          <w:sz w:val="16"/>
          <w:szCs w:val="16"/>
        </w:rPr>
        <w:t>Riegle</w:t>
      </w:r>
      <w:proofErr w:type="spellEnd"/>
      <w:r w:rsidRPr="00BA588F">
        <w:rPr>
          <w:rFonts w:asciiTheme="majorHAnsi" w:hAnsiTheme="majorHAnsi"/>
          <w:i/>
          <w:sz w:val="16"/>
          <w:szCs w:val="16"/>
        </w:rPr>
        <w:t xml:space="preserve"> Community Development and Regulatory Improvement Act (PL 103-325)</w:t>
      </w:r>
      <w:r w:rsidRPr="00BA588F">
        <w:rPr>
          <w:rFonts w:asciiTheme="majorHAnsi" w:hAnsiTheme="majorHAnsi"/>
          <w:sz w:val="16"/>
          <w:szCs w:val="16"/>
        </w:rPr>
        <w:t>.</w:t>
      </w:r>
    </w:p>
  </w:endnote>
  <w:endnote w:id="2">
    <w:p w:rsidR="00681E7B" w:rsidRPr="004E0234" w:rsidRDefault="00681E7B" w:rsidP="00681E7B">
      <w:pPr>
        <w:pStyle w:val="EndnoteText"/>
        <w:rPr>
          <w:sz w:val="18"/>
          <w:szCs w:val="18"/>
        </w:rPr>
      </w:pPr>
      <w:r>
        <w:rPr>
          <w:rStyle w:val="EndnoteReference"/>
        </w:rPr>
        <w:endnoteRef/>
      </w:r>
      <w:r>
        <w:t xml:space="preserve"> </w:t>
      </w:r>
      <w:r w:rsidRPr="004E0234">
        <w:rPr>
          <w:sz w:val="18"/>
          <w:szCs w:val="18"/>
        </w:rPr>
        <w:t xml:space="preserve">The New Markets Tax Credit, the CDFI Bond Program and the Capital Magnet Fund do not require an appropriation other than funds requested to cover administrative costs associated with the programs.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C35" w:rsidRDefault="000A7C35" w:rsidP="00B84341">
      <w:r>
        <w:separator/>
      </w:r>
    </w:p>
  </w:footnote>
  <w:footnote w:type="continuationSeparator" w:id="0">
    <w:p w:rsidR="000A7C35" w:rsidRDefault="000A7C35" w:rsidP="00B843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1BC"/>
    <w:rsid w:val="0000793C"/>
    <w:rsid w:val="00026BD7"/>
    <w:rsid w:val="000522B4"/>
    <w:rsid w:val="000847A5"/>
    <w:rsid w:val="000A7C35"/>
    <w:rsid w:val="001051D3"/>
    <w:rsid w:val="00134481"/>
    <w:rsid w:val="001357D5"/>
    <w:rsid w:val="001363E0"/>
    <w:rsid w:val="00155F08"/>
    <w:rsid w:val="0016589E"/>
    <w:rsid w:val="001A2330"/>
    <w:rsid w:val="001E3D06"/>
    <w:rsid w:val="00216E2E"/>
    <w:rsid w:val="0025519F"/>
    <w:rsid w:val="0027360E"/>
    <w:rsid w:val="002D29AE"/>
    <w:rsid w:val="002D7026"/>
    <w:rsid w:val="003136C1"/>
    <w:rsid w:val="00334979"/>
    <w:rsid w:val="00342EB6"/>
    <w:rsid w:val="00395298"/>
    <w:rsid w:val="00441A76"/>
    <w:rsid w:val="004471D7"/>
    <w:rsid w:val="0048582E"/>
    <w:rsid w:val="0056764A"/>
    <w:rsid w:val="00572123"/>
    <w:rsid w:val="00580B9E"/>
    <w:rsid w:val="00591C59"/>
    <w:rsid w:val="005B0CDD"/>
    <w:rsid w:val="00636DA4"/>
    <w:rsid w:val="00676631"/>
    <w:rsid w:val="00681E7B"/>
    <w:rsid w:val="006D4DCC"/>
    <w:rsid w:val="006E5CD4"/>
    <w:rsid w:val="006F47F4"/>
    <w:rsid w:val="00704E9C"/>
    <w:rsid w:val="007074E0"/>
    <w:rsid w:val="00775AE8"/>
    <w:rsid w:val="007D1B24"/>
    <w:rsid w:val="007D2B52"/>
    <w:rsid w:val="007D4B08"/>
    <w:rsid w:val="007F5CD4"/>
    <w:rsid w:val="007F6712"/>
    <w:rsid w:val="00832222"/>
    <w:rsid w:val="00876E66"/>
    <w:rsid w:val="00897BDF"/>
    <w:rsid w:val="008B0062"/>
    <w:rsid w:val="008C04DA"/>
    <w:rsid w:val="008C6FC3"/>
    <w:rsid w:val="008E173C"/>
    <w:rsid w:val="00A13C1F"/>
    <w:rsid w:val="00A54AD6"/>
    <w:rsid w:val="00A55E76"/>
    <w:rsid w:val="00A60EE8"/>
    <w:rsid w:val="00A8310B"/>
    <w:rsid w:val="00AB25BF"/>
    <w:rsid w:val="00AC1F21"/>
    <w:rsid w:val="00AD5862"/>
    <w:rsid w:val="00AF5B05"/>
    <w:rsid w:val="00B6418B"/>
    <w:rsid w:val="00B8207C"/>
    <w:rsid w:val="00B8291E"/>
    <w:rsid w:val="00B84341"/>
    <w:rsid w:val="00CB123A"/>
    <w:rsid w:val="00D57722"/>
    <w:rsid w:val="00D649BF"/>
    <w:rsid w:val="00D653EC"/>
    <w:rsid w:val="00DC2849"/>
    <w:rsid w:val="00DC6834"/>
    <w:rsid w:val="00DD6C7B"/>
    <w:rsid w:val="00DE489C"/>
    <w:rsid w:val="00DF0B27"/>
    <w:rsid w:val="00E10345"/>
    <w:rsid w:val="00E931B0"/>
    <w:rsid w:val="00EA4537"/>
    <w:rsid w:val="00EB5695"/>
    <w:rsid w:val="00EC0DB7"/>
    <w:rsid w:val="00F0312B"/>
    <w:rsid w:val="00F26DC8"/>
    <w:rsid w:val="00F36331"/>
    <w:rsid w:val="00FE0A70"/>
    <w:rsid w:val="00FE5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4004EA-4BDD-47BD-A380-7DEA8C6C1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1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84341"/>
    <w:rPr>
      <w:sz w:val="20"/>
      <w:szCs w:val="20"/>
    </w:rPr>
  </w:style>
  <w:style w:type="character" w:customStyle="1" w:styleId="FootnoteTextChar">
    <w:name w:val="Footnote Text Char"/>
    <w:basedOn w:val="DefaultParagraphFont"/>
    <w:link w:val="FootnoteText"/>
    <w:uiPriority w:val="99"/>
    <w:rsid w:val="00B8434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84341"/>
    <w:rPr>
      <w:vertAlign w:val="superscript"/>
    </w:rPr>
  </w:style>
  <w:style w:type="paragraph" w:styleId="EndnoteText">
    <w:name w:val="endnote text"/>
    <w:basedOn w:val="Normal"/>
    <w:link w:val="EndnoteTextChar"/>
    <w:uiPriority w:val="99"/>
    <w:semiHidden/>
    <w:unhideWhenUsed/>
    <w:rsid w:val="00681E7B"/>
    <w:rPr>
      <w:sz w:val="20"/>
      <w:szCs w:val="20"/>
    </w:rPr>
  </w:style>
  <w:style w:type="character" w:customStyle="1" w:styleId="EndnoteTextChar">
    <w:name w:val="Endnote Text Char"/>
    <w:basedOn w:val="DefaultParagraphFont"/>
    <w:link w:val="EndnoteText"/>
    <w:uiPriority w:val="99"/>
    <w:semiHidden/>
    <w:rsid w:val="00681E7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681E7B"/>
    <w:rPr>
      <w:vertAlign w:val="superscript"/>
    </w:rPr>
  </w:style>
  <w:style w:type="paragraph" w:styleId="Header">
    <w:name w:val="header"/>
    <w:basedOn w:val="Normal"/>
    <w:link w:val="HeaderChar"/>
    <w:uiPriority w:val="99"/>
    <w:unhideWhenUsed/>
    <w:rsid w:val="00EC0DB7"/>
    <w:pPr>
      <w:tabs>
        <w:tab w:val="center" w:pos="4680"/>
        <w:tab w:val="right" w:pos="9360"/>
      </w:tabs>
    </w:pPr>
  </w:style>
  <w:style w:type="character" w:customStyle="1" w:styleId="HeaderChar">
    <w:name w:val="Header Char"/>
    <w:basedOn w:val="DefaultParagraphFont"/>
    <w:link w:val="Header"/>
    <w:uiPriority w:val="99"/>
    <w:rsid w:val="00EC0DB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C0DB7"/>
    <w:pPr>
      <w:tabs>
        <w:tab w:val="center" w:pos="4680"/>
        <w:tab w:val="right" w:pos="9360"/>
      </w:tabs>
    </w:pPr>
  </w:style>
  <w:style w:type="character" w:customStyle="1" w:styleId="FooterChar">
    <w:name w:val="Footer Char"/>
    <w:basedOn w:val="DefaultParagraphFont"/>
    <w:link w:val="Footer"/>
    <w:uiPriority w:val="99"/>
    <w:rsid w:val="00EC0DB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20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023E5-6C51-45CC-89A7-45508848A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Feighan</dc:creator>
  <cp:lastModifiedBy>Paul Anderson</cp:lastModifiedBy>
  <cp:revision>2</cp:revision>
  <cp:lastPrinted>2012-03-09T15:11:00Z</cp:lastPrinted>
  <dcterms:created xsi:type="dcterms:W3CDTF">2015-03-06T18:59:00Z</dcterms:created>
  <dcterms:modified xsi:type="dcterms:W3CDTF">2015-03-06T18:59:00Z</dcterms:modified>
</cp:coreProperties>
</file>